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794B8213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8A2591">
        <w:t>Tuesday 9 December</w:t>
      </w:r>
    </w:p>
    <w:p w14:paraId="26825B17" w14:textId="7B88A7BA" w:rsidR="00D279B7" w:rsidRDefault="00842E3D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 w:rsidRPr="00842E3D">
        <w:rPr>
          <w:rFonts w:asciiTheme="majorHAnsi" w:hAnsiTheme="majorHAnsi" w:cstheme="majorHAnsi"/>
          <w:b/>
          <w:bCs/>
          <w:color w:val="2F5496"/>
          <w:sz w:val="40"/>
          <w:szCs w:val="40"/>
        </w:rPr>
        <w:t>Therapy pups provide 'Paw-</w:t>
      </w:r>
      <w:proofErr w:type="spellStart"/>
      <w:r w:rsidRPr="00842E3D">
        <w:rPr>
          <w:rFonts w:asciiTheme="majorHAnsi" w:hAnsiTheme="majorHAnsi" w:cstheme="majorHAnsi"/>
          <w:b/>
          <w:bCs/>
          <w:color w:val="2F5496"/>
          <w:sz w:val="40"/>
          <w:szCs w:val="40"/>
        </w:rPr>
        <w:t>sitively</w:t>
      </w:r>
      <w:proofErr w:type="spellEnd"/>
      <w:r w:rsidRPr="00842E3D">
        <w:rPr>
          <w:rFonts w:asciiTheme="majorHAnsi" w:hAnsiTheme="majorHAnsi" w:cstheme="majorHAnsi"/>
          <w:b/>
          <w:bCs/>
          <w:color w:val="2F5496"/>
          <w:sz w:val="40"/>
          <w:szCs w:val="40"/>
        </w:rPr>
        <w:t>' soothing support</w:t>
      </w:r>
    </w:p>
    <w:p w14:paraId="1B997FEA" w14:textId="77777777" w:rsidR="00842E3D" w:rsidRDefault="00842E3D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3CD1B8BE" w14:textId="3885C71F" w:rsidR="00BE0A31" w:rsidRPr="00BE0A31" w:rsidRDefault="00BE0A31" w:rsidP="00BE0A31">
      <w:r w:rsidRPr="00BE0A31">
        <w:t>From wagging tails to warm cuddles, a team of therapy dogs is helping to lift spirits and create moments of joy for patients and staff at The Queen Elizabeth Hospital King’s Lynn.</w:t>
      </w:r>
    </w:p>
    <w:p w14:paraId="0D9C1004" w14:textId="04CDF453" w:rsidR="00BE0A31" w:rsidRPr="00BE0A31" w:rsidRDefault="00BE0A31" w:rsidP="00BE0A31">
      <w:r w:rsidRPr="00BE0A31">
        <w:t xml:space="preserve">The therapeutic </w:t>
      </w:r>
      <w:r w:rsidR="00DB2E37">
        <w:t xml:space="preserve">Pets </w:t>
      </w:r>
      <w:proofErr w:type="gramStart"/>
      <w:r w:rsidR="00DB2E37">
        <w:t>As</w:t>
      </w:r>
      <w:proofErr w:type="gramEnd"/>
      <w:r w:rsidR="00DB2E37">
        <w:t xml:space="preserve"> Therapy </w:t>
      </w:r>
      <w:r w:rsidRPr="00BE0A31">
        <w:t xml:space="preserve">support programme at The QEH has recently welcomed three new dogs to its roster of four-legged friends. </w:t>
      </w:r>
    </w:p>
    <w:p w14:paraId="42322AC7" w14:textId="77777777" w:rsidR="00BE0A31" w:rsidRPr="00BE0A31" w:rsidRDefault="00BE0A31" w:rsidP="00BE0A31">
      <w:r w:rsidRPr="00BE0A31">
        <w:t xml:space="preserve">Among them is Freddie, a six-year-old rescue Chihuahua cross French bulldog who is new to the hospital but brings a year of experience as a Pets </w:t>
      </w:r>
      <w:proofErr w:type="gramStart"/>
      <w:r w:rsidRPr="00BE0A31">
        <w:t>As</w:t>
      </w:r>
      <w:proofErr w:type="gramEnd"/>
      <w:r w:rsidRPr="00BE0A31">
        <w:t xml:space="preserve"> Therapy dog alongside his owner, Sharon Fettes. </w:t>
      </w:r>
    </w:p>
    <w:p w14:paraId="2537DA47" w14:textId="4CFF5B60" w:rsidR="00BE0A31" w:rsidRPr="00BE0A31" w:rsidRDefault="00BE0A31" w:rsidP="00BE0A31">
      <w:r w:rsidRPr="00BE0A31">
        <w:t>Joining him is Eddie, an eight-year-old Cockapoo who started just a month ago with owner Jack</w:t>
      </w:r>
      <w:r w:rsidR="00686728">
        <w:t>ie</w:t>
      </w:r>
      <w:r w:rsidRPr="00BE0A31">
        <w:t xml:space="preserve"> Phipps, and Milo, a six-year-old rescue Norfolk cross Cairn Terrier who has been part of the programme for three years with owner Ian Wells. </w:t>
      </w:r>
    </w:p>
    <w:p w14:paraId="54A91788" w14:textId="199FDEED" w:rsidR="00BE0A31" w:rsidRPr="00BE0A31" w:rsidRDefault="00BE0A31" w:rsidP="00BE0A31">
      <w:r w:rsidRPr="00BE0A31">
        <w:t>Completing the team is Terry, a seven-year-old Chihuahua who has become a familiar face to many.</w:t>
      </w:r>
    </w:p>
    <w:p w14:paraId="5C38A59A" w14:textId="1D51547A" w:rsidR="00BE0A31" w:rsidRPr="00BE0A31" w:rsidRDefault="00BE0A31" w:rsidP="00BE0A31">
      <w:r w:rsidRPr="00BE0A31">
        <w:t xml:space="preserve">Joanne Rowe, Voluntary Services Manager, said: “The power of a visit from a Pets </w:t>
      </w:r>
      <w:proofErr w:type="gramStart"/>
      <w:r w:rsidRPr="00BE0A31">
        <w:t>As</w:t>
      </w:r>
      <w:proofErr w:type="gramEnd"/>
      <w:r w:rsidRPr="00BE0A31">
        <w:t xml:space="preserve"> Therapy dog is hard to underestimate. These dogs bring moments of joy and connection that can make a real difference to patients and staff.”</w:t>
      </w:r>
    </w:p>
    <w:p w14:paraId="77056127" w14:textId="77777777" w:rsidR="004034CF" w:rsidRDefault="00BE0A31" w:rsidP="00BE0A31">
      <w:r w:rsidRPr="00BE0A31">
        <w:t>Joanne shared a memorable moment from a recent visit:</w:t>
      </w:r>
      <w:r>
        <w:t xml:space="preserve"> “</w:t>
      </w:r>
      <w:r w:rsidR="00B5417C" w:rsidRPr="00B5417C">
        <w:t xml:space="preserve">On one visit that </w:t>
      </w:r>
      <w:r w:rsidR="00B5417C">
        <w:t xml:space="preserve">I and </w:t>
      </w:r>
      <w:r w:rsidR="00B5417C" w:rsidRPr="00B5417C">
        <w:t>volunteer Ian will always remember</w:t>
      </w:r>
      <w:r w:rsidR="00B5417C">
        <w:t xml:space="preserve"> is when we </w:t>
      </w:r>
      <w:r w:rsidR="004034CF">
        <w:t>took</w:t>
      </w:r>
      <w:r w:rsidR="00B5417C" w:rsidRPr="00B5417C">
        <w:t xml:space="preserve"> Milo to West Newton ward. We were outside in the </w:t>
      </w:r>
      <w:r w:rsidR="004034CF">
        <w:t>Dementia G</w:t>
      </w:r>
      <w:r w:rsidR="00B5417C" w:rsidRPr="00B5417C">
        <w:t>arden where a lady was visiting her husband. Her husband had dementia, and their conversation was limited. We introduced Milo to them both</w:t>
      </w:r>
      <w:r w:rsidR="004034CF">
        <w:t xml:space="preserve"> </w:t>
      </w:r>
      <w:r w:rsidR="00B5417C" w:rsidRPr="00B5417C">
        <w:t>and</w:t>
      </w:r>
      <w:r w:rsidR="004034CF">
        <w:t>,</w:t>
      </w:r>
      <w:r w:rsidR="00B5417C" w:rsidRPr="00B5417C">
        <w:t xml:space="preserve"> as we started to </w:t>
      </w:r>
      <w:r w:rsidR="00B5417C" w:rsidRPr="00B5417C">
        <w:lastRenderedPageBreak/>
        <w:t>move away</w:t>
      </w:r>
      <w:r w:rsidR="004034CF">
        <w:t>,</w:t>
      </w:r>
      <w:r w:rsidR="00B5417C" w:rsidRPr="00B5417C">
        <w:t xml:space="preserve"> the gentleman looked at his wife and said, </w:t>
      </w:r>
      <w:r w:rsidR="004034CF">
        <w:t>‘</w:t>
      </w:r>
      <w:r w:rsidR="00B5417C" w:rsidRPr="00B5417C">
        <w:t>I think we have a dog, is it black and white?</w:t>
      </w:r>
      <w:r w:rsidR="004034CF">
        <w:t>’</w:t>
      </w:r>
      <w:r w:rsidR="00B5417C" w:rsidRPr="00B5417C">
        <w:t xml:space="preserve">. </w:t>
      </w:r>
    </w:p>
    <w:p w14:paraId="22B90ACC" w14:textId="3E1BB0CB" w:rsidR="00BE0A31" w:rsidRPr="00BE0A31" w:rsidRDefault="00966D3D" w:rsidP="00BE0A31">
      <w:r>
        <w:t>“</w:t>
      </w:r>
      <w:r w:rsidR="00B5417C" w:rsidRPr="00B5417C">
        <w:t>To witness the window of connection opening-up for them was wonderful, as we walked away, they were having a two-sided conversation</w:t>
      </w:r>
      <w:r>
        <w:t>.”</w:t>
      </w:r>
    </w:p>
    <w:p w14:paraId="3C5F702E" w14:textId="5E2ABEE7" w:rsidR="00BE0A31" w:rsidRPr="00BE0A31" w:rsidRDefault="00BE0A31" w:rsidP="00BE0A31">
      <w:r w:rsidRPr="00BE0A31">
        <w:t>Therapy dog visits aren’t just for patients – they also support staff wellbeing. Joanne added:</w:t>
      </w:r>
      <w:r w:rsidR="00966D3D">
        <w:t xml:space="preserve"> </w:t>
      </w:r>
      <w:r w:rsidRPr="00BE0A31">
        <w:t>“The reaction from staff is always cheerful. We’ve taken dogs into staff areas and even joined team meetings. Taking a few minutes out for a cuddle with a furry friend really helps staff reset during busy days.”</w:t>
      </w:r>
    </w:p>
    <w:p w14:paraId="345F75BE" w14:textId="77777777" w:rsidR="00BE0A31" w:rsidRPr="00BE0A31" w:rsidRDefault="00BE0A31" w:rsidP="00BE0A31">
      <w:r w:rsidRPr="00BE0A31">
        <w:t xml:space="preserve">The Pets </w:t>
      </w:r>
      <w:proofErr w:type="gramStart"/>
      <w:r w:rsidRPr="00BE0A31">
        <w:t>As</w:t>
      </w:r>
      <w:proofErr w:type="gramEnd"/>
      <w:r w:rsidRPr="00BE0A31">
        <w:t xml:space="preserve"> Therapy programme is part of The QEH’s commitment to enhancing patient experience and supporting staff wellbeing.</w:t>
      </w:r>
    </w:p>
    <w:p w14:paraId="13FEFC70" w14:textId="43099B46" w:rsidR="00842E3D" w:rsidRDefault="00E01482" w:rsidP="00842E3D">
      <w:r>
        <w:t xml:space="preserve">Find out </w:t>
      </w:r>
      <w:r w:rsidR="00842E3D">
        <w:t>more about the therapeutic work</w:t>
      </w:r>
      <w:r>
        <w:t xml:space="preserve"> o</w:t>
      </w:r>
      <w:r w:rsidR="004B2170">
        <w:t>f</w:t>
      </w:r>
      <w:r w:rsidR="00842E3D">
        <w:t xml:space="preserve"> </w:t>
      </w:r>
      <w:hyperlink r:id="rId7" w:history="1">
        <w:r w:rsidR="00842E3D" w:rsidRPr="008A2591">
          <w:rPr>
            <w:rStyle w:val="Hyperlink"/>
          </w:rPr>
          <w:t>Pets As Therapy</w:t>
        </w:r>
        <w:r w:rsidR="00472BBA" w:rsidRPr="008A2591">
          <w:rPr>
            <w:rStyle w:val="Hyperlink"/>
          </w:rPr>
          <w:t xml:space="preserve"> on the charity</w:t>
        </w:r>
        <w:r w:rsidR="00834DBC" w:rsidRPr="008A2591">
          <w:rPr>
            <w:rStyle w:val="Hyperlink"/>
          </w:rPr>
          <w:t>’s</w:t>
        </w:r>
        <w:r w:rsidR="00842E3D" w:rsidRPr="008A2591">
          <w:rPr>
            <w:rStyle w:val="Hyperlink"/>
          </w:rPr>
          <w:t xml:space="preserve"> </w:t>
        </w:r>
        <w:r w:rsidR="004B2170" w:rsidRPr="008A2591">
          <w:rPr>
            <w:rStyle w:val="Hyperlink"/>
          </w:rPr>
          <w:t>website</w:t>
        </w:r>
      </w:hyperlink>
      <w:r w:rsidR="008A2591">
        <w:t>.</w:t>
      </w:r>
      <w:r w:rsidR="004B2170">
        <w:t xml:space="preserve"> </w:t>
      </w:r>
    </w:p>
    <w:p w14:paraId="4CFE41BA" w14:textId="165C328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8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F7070" w14:textId="77777777" w:rsidR="002769E3" w:rsidRDefault="002769E3" w:rsidP="007F1AE3">
      <w:pPr>
        <w:spacing w:after="0" w:line="240" w:lineRule="auto"/>
      </w:pPr>
      <w:r>
        <w:separator/>
      </w:r>
    </w:p>
  </w:endnote>
  <w:endnote w:type="continuationSeparator" w:id="0">
    <w:p w14:paraId="3467B9A2" w14:textId="77777777" w:rsidR="002769E3" w:rsidRDefault="002769E3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A3532" w14:textId="77777777" w:rsidR="002769E3" w:rsidRDefault="002769E3" w:rsidP="007F1AE3">
      <w:pPr>
        <w:spacing w:after="0" w:line="240" w:lineRule="auto"/>
      </w:pPr>
      <w:r>
        <w:separator/>
      </w:r>
    </w:p>
  </w:footnote>
  <w:footnote w:type="continuationSeparator" w:id="0">
    <w:p w14:paraId="6335C2F2" w14:textId="77777777" w:rsidR="002769E3" w:rsidRDefault="002769E3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AE3"/>
    <w:rsid w:val="0001165B"/>
    <w:rsid w:val="00027121"/>
    <w:rsid w:val="00040EB6"/>
    <w:rsid w:val="000509F6"/>
    <w:rsid w:val="00051B09"/>
    <w:rsid w:val="00051E78"/>
    <w:rsid w:val="000F4027"/>
    <w:rsid w:val="001164E6"/>
    <w:rsid w:val="0012499C"/>
    <w:rsid w:val="00174B00"/>
    <w:rsid w:val="001A3CF9"/>
    <w:rsid w:val="001B7B8D"/>
    <w:rsid w:val="002347F1"/>
    <w:rsid w:val="002769E3"/>
    <w:rsid w:val="002D2F2C"/>
    <w:rsid w:val="003431C2"/>
    <w:rsid w:val="00372B36"/>
    <w:rsid w:val="003A5973"/>
    <w:rsid w:val="004034CF"/>
    <w:rsid w:val="00413B11"/>
    <w:rsid w:val="00436F38"/>
    <w:rsid w:val="00472BBA"/>
    <w:rsid w:val="004806F8"/>
    <w:rsid w:val="004B2170"/>
    <w:rsid w:val="00502863"/>
    <w:rsid w:val="005064C8"/>
    <w:rsid w:val="00517F48"/>
    <w:rsid w:val="005A0E46"/>
    <w:rsid w:val="005A244B"/>
    <w:rsid w:val="005D2E8E"/>
    <w:rsid w:val="005D61F7"/>
    <w:rsid w:val="00616607"/>
    <w:rsid w:val="00686728"/>
    <w:rsid w:val="006C0B1F"/>
    <w:rsid w:val="006E7174"/>
    <w:rsid w:val="006F544C"/>
    <w:rsid w:val="007021B4"/>
    <w:rsid w:val="00750D8B"/>
    <w:rsid w:val="00754B5F"/>
    <w:rsid w:val="007943D6"/>
    <w:rsid w:val="007C0852"/>
    <w:rsid w:val="007F1AE3"/>
    <w:rsid w:val="00802603"/>
    <w:rsid w:val="00811D8E"/>
    <w:rsid w:val="00816F54"/>
    <w:rsid w:val="00833C9A"/>
    <w:rsid w:val="00834DBC"/>
    <w:rsid w:val="00842E3D"/>
    <w:rsid w:val="00892F1D"/>
    <w:rsid w:val="008A2591"/>
    <w:rsid w:val="008A5785"/>
    <w:rsid w:val="008A70AE"/>
    <w:rsid w:val="008F62A6"/>
    <w:rsid w:val="00924188"/>
    <w:rsid w:val="0094016B"/>
    <w:rsid w:val="00950B0F"/>
    <w:rsid w:val="009612C8"/>
    <w:rsid w:val="0096206A"/>
    <w:rsid w:val="00966D3D"/>
    <w:rsid w:val="00977CB7"/>
    <w:rsid w:val="009C50F3"/>
    <w:rsid w:val="009E63D5"/>
    <w:rsid w:val="00A03159"/>
    <w:rsid w:val="00A15D48"/>
    <w:rsid w:val="00A4531C"/>
    <w:rsid w:val="00A4569D"/>
    <w:rsid w:val="00A6128B"/>
    <w:rsid w:val="00B253E3"/>
    <w:rsid w:val="00B5417C"/>
    <w:rsid w:val="00B81069"/>
    <w:rsid w:val="00B8513C"/>
    <w:rsid w:val="00BA2126"/>
    <w:rsid w:val="00BE0A31"/>
    <w:rsid w:val="00C375C8"/>
    <w:rsid w:val="00C422D7"/>
    <w:rsid w:val="00D15E09"/>
    <w:rsid w:val="00D279B7"/>
    <w:rsid w:val="00D34FC6"/>
    <w:rsid w:val="00D37594"/>
    <w:rsid w:val="00D6571B"/>
    <w:rsid w:val="00D85228"/>
    <w:rsid w:val="00D922D4"/>
    <w:rsid w:val="00DB2E37"/>
    <w:rsid w:val="00E01482"/>
    <w:rsid w:val="00E11B80"/>
    <w:rsid w:val="00E21AEB"/>
    <w:rsid w:val="00E6727C"/>
    <w:rsid w:val="00E71CAD"/>
    <w:rsid w:val="00F10C62"/>
    <w:rsid w:val="00F11299"/>
    <w:rsid w:val="00F27C9D"/>
    <w:rsid w:val="00F27DB1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.enquiries@qehkl.nhs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tsastherapy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Kall, Ross</cp:lastModifiedBy>
  <cp:revision>55</cp:revision>
  <dcterms:created xsi:type="dcterms:W3CDTF">2020-07-06T12:34:00Z</dcterms:created>
  <dcterms:modified xsi:type="dcterms:W3CDTF">2025-12-09T09:56:00Z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